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590" w:rsidRDefault="00397590" w:rsidP="00397590">
      <w:pPr>
        <w:tabs>
          <w:tab w:val="left" w:pos="4710"/>
        </w:tabs>
        <w:ind w:firstLine="0"/>
        <w:rPr>
          <w:rFonts w:eastAsia="Times New Roman"/>
          <w:b/>
          <w:sz w:val="24"/>
          <w:szCs w:val="24"/>
          <w:lang w:eastAsia="ru-RU"/>
        </w:rPr>
      </w:pPr>
    </w:p>
    <w:p w:rsidR="00397590" w:rsidRDefault="00397590" w:rsidP="00397590">
      <w:pPr>
        <w:tabs>
          <w:tab w:val="left" w:pos="4710"/>
        </w:tabs>
        <w:ind w:firstLine="0"/>
        <w:rPr>
          <w:rFonts w:eastAsia="Times New Roman"/>
          <w:b/>
          <w:sz w:val="24"/>
          <w:szCs w:val="24"/>
          <w:lang w:eastAsia="ru-RU"/>
        </w:rPr>
      </w:pPr>
    </w:p>
    <w:p w:rsidR="00397590" w:rsidRDefault="005508CF" w:rsidP="00397590">
      <w:pPr>
        <w:tabs>
          <w:tab w:val="left" w:pos="4710"/>
        </w:tabs>
        <w:ind w:firstLine="0"/>
        <w:rPr>
          <w:rFonts w:eastAsia="Times New Roman"/>
          <w:b/>
          <w:sz w:val="24"/>
          <w:szCs w:val="24"/>
          <w:lang w:eastAsia="ru-RU"/>
        </w:rPr>
      </w:pPr>
      <w:bookmarkStart w:id="0" w:name="_GoBack"/>
      <w:r>
        <w:rPr>
          <w:rFonts w:eastAsia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48375" cy="8538882"/>
            <wp:effectExtent l="0" t="0" r="0" b="0"/>
            <wp:docPr id="1" name="Рисунок 1" descr="C:\Users\admin\Pictures\MP Navigator EX\2020_02_29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P Navigator EX\2020_02_29\IM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53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97590" w:rsidRDefault="00397590" w:rsidP="00397590">
      <w:pPr>
        <w:tabs>
          <w:tab w:val="left" w:pos="4710"/>
        </w:tabs>
        <w:ind w:firstLine="0"/>
        <w:rPr>
          <w:rFonts w:eastAsia="Times New Roman"/>
          <w:b/>
          <w:sz w:val="24"/>
          <w:szCs w:val="24"/>
          <w:lang w:eastAsia="ru-RU"/>
        </w:rPr>
      </w:pP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lastRenderedPageBreak/>
        <w:t>– документа, подт</w:t>
      </w:r>
      <w:r>
        <w:rPr>
          <w:rFonts w:eastAsia="Times New Roman"/>
          <w:color w:val="000000"/>
          <w:sz w:val="24"/>
          <w:szCs w:val="24"/>
          <w:lang w:eastAsia="ru-RU"/>
        </w:rPr>
        <w:t>верждающего родство воспитанника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с родителями (законными представителями);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– документа, подтверждающего право на пребывание на территории Российской Федерации;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– заключения и других рекомендаций психолого-медико-педагогической комиссии;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– медицинского заключения о принадлежности несовершеннолетнего к медицинской группе для занятий физической культурой;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– медицинского заключения о характере полученных повреждений здоровья в результате несчастн</w:t>
      </w:r>
      <w:r>
        <w:rPr>
          <w:rFonts w:eastAsia="Times New Roman"/>
          <w:color w:val="000000"/>
          <w:sz w:val="24"/>
          <w:szCs w:val="24"/>
          <w:lang w:eastAsia="ru-RU"/>
        </w:rPr>
        <w:t>ого случая и степени их тяжести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;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– иных медицинских заключений;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– документов для предоставления льгот: удостоверение многодетной семьи, документ о признании инвалидом.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2.2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. Состав персональных данных родителей (законных представителей):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2.2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.1. Фамилия, имя, отчество (при наличии).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2.2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.2. Адрес местожительства.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2.2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.3. Контактные телефоны.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2.2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.4. Данные документов родителей (законных представителей):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– паспорта или другого, удостоверяющего личность.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2.3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. Состав персональных данных физических лиц по договорам, физических лиц, указанных в заявлениях (согласиях, до</w:t>
      </w:r>
      <w:r>
        <w:rPr>
          <w:rFonts w:eastAsia="Times New Roman"/>
          <w:color w:val="000000"/>
          <w:sz w:val="24"/>
          <w:szCs w:val="24"/>
          <w:lang w:eastAsia="ru-RU"/>
        </w:rPr>
        <w:t>веренностях и т. п.)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или родителей (законных представителей</w:t>
      </w:r>
      <w:r>
        <w:rPr>
          <w:rFonts w:eastAsia="Times New Roman"/>
          <w:color w:val="000000"/>
          <w:sz w:val="24"/>
          <w:szCs w:val="24"/>
          <w:lang w:eastAsia="ru-RU"/>
        </w:rPr>
        <w:t>) несовершеннолетних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2.3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.1. Фамилия, имя, отчество (при наличии).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2.3</w:t>
      </w:r>
      <w:r w:rsidR="00E3304B">
        <w:rPr>
          <w:rFonts w:eastAsia="Times New Roman"/>
          <w:color w:val="000000"/>
          <w:sz w:val="24"/>
          <w:szCs w:val="24"/>
          <w:lang w:eastAsia="ru-RU"/>
        </w:rPr>
        <w:t>.2. Адрес место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жительства.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2.3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.3. Контактные телефоны.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2.3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.4. Данные документов третьих лиц: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– паспорта или другого документа, удостоверяющего личность третьего лица.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2.4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. Персональные данные третьих лиц содержатся в документах, которые под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писали (выдали)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родители (законные представители) </w:t>
      </w:r>
      <w:r>
        <w:rPr>
          <w:rFonts w:eastAsia="Times New Roman"/>
          <w:color w:val="000000"/>
          <w:sz w:val="24"/>
          <w:szCs w:val="24"/>
          <w:lang w:eastAsia="ru-RU"/>
        </w:rPr>
        <w:t>несовершеннолетних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2A44CA" w:rsidRPr="008C2CDD" w:rsidRDefault="002A44CA" w:rsidP="002A44C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b/>
          <w:bCs/>
          <w:color w:val="000000"/>
          <w:sz w:val="24"/>
          <w:szCs w:val="24"/>
          <w:lang w:eastAsia="ru-RU"/>
        </w:rPr>
        <w:t>3. Сбор и хранение персональных данных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3.1. Обработка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персональных данных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может осуществляться исключительно </w:t>
      </w:r>
      <w:proofErr w:type="gramStart"/>
      <w:r w:rsidRPr="008C2CDD">
        <w:rPr>
          <w:rFonts w:eastAsia="Times New Roman"/>
          <w:color w:val="000000"/>
          <w:sz w:val="24"/>
          <w:szCs w:val="24"/>
          <w:lang w:eastAsia="ru-RU"/>
        </w:rPr>
        <w:t>в целях реализации прав на получение образования в рамках осваиваемых ими образовательных программ с согласия на обработку</w:t>
      </w:r>
      <w:proofErr w:type="gramEnd"/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персональных данных.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3.2. Обработка персональных данных родителей (зако</w:t>
      </w:r>
      <w:r>
        <w:rPr>
          <w:rFonts w:eastAsia="Times New Roman"/>
          <w:color w:val="000000"/>
          <w:sz w:val="24"/>
          <w:szCs w:val="24"/>
          <w:lang w:eastAsia="ru-RU"/>
        </w:rPr>
        <w:t>нных представителей)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может осуществляться исключительно в целях реализации прав родителей (зако</w:t>
      </w:r>
      <w:r>
        <w:rPr>
          <w:rFonts w:eastAsia="Times New Roman"/>
          <w:color w:val="000000"/>
          <w:sz w:val="24"/>
          <w:szCs w:val="24"/>
          <w:lang w:eastAsia="ru-RU"/>
        </w:rPr>
        <w:t>нных представителей)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при реализации образовательной организацией прав детей на получение образования в рамках осваиваемых ими образовательных программ с согласия на обработку персональных данных.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3.3. </w:t>
      </w:r>
      <w:proofErr w:type="gramStart"/>
      <w:r w:rsidRPr="008C2CDD">
        <w:rPr>
          <w:rFonts w:eastAsia="Times New Roman"/>
          <w:color w:val="000000"/>
          <w:sz w:val="24"/>
          <w:szCs w:val="24"/>
          <w:lang w:eastAsia="ru-RU"/>
        </w:rPr>
        <w:t>Обработка персональных данных физических лиц по договорам может осуществляться исключительно в целях исполнения договора, стороной которого, выгодоприобретателем или поручителем</w:t>
      </w:r>
      <w:r>
        <w:rPr>
          <w:rFonts w:eastAsia="Times New Roman"/>
          <w:color w:val="000000"/>
          <w:sz w:val="24"/>
          <w:szCs w:val="24"/>
          <w:lang w:eastAsia="ru-RU"/>
        </w:rPr>
        <w:t>,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по которому является такое физическое лицо, а также для заключения договора по инициативе физического лица или договора, по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lastRenderedPageBreak/>
        <w:t>которому физическое лицо будет являться выгодоприобретателем или поручителем.</w:t>
      </w:r>
      <w:proofErr w:type="gramEnd"/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Получение согласия не требуется.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Обработка персональных данных третьих лиц, указанных в заявлениях (согласиях, до</w:t>
      </w:r>
      <w:r>
        <w:rPr>
          <w:rFonts w:eastAsia="Times New Roman"/>
          <w:color w:val="000000"/>
          <w:sz w:val="24"/>
          <w:szCs w:val="24"/>
          <w:lang w:eastAsia="ru-RU"/>
        </w:rPr>
        <w:t>веренностях и т. п.)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или родителей (законных представителей</w:t>
      </w:r>
      <w:r>
        <w:rPr>
          <w:rFonts w:eastAsia="Times New Roman"/>
          <w:color w:val="000000"/>
          <w:sz w:val="24"/>
          <w:szCs w:val="24"/>
          <w:lang w:eastAsia="ru-RU"/>
        </w:rPr>
        <w:t>) несовершеннолетних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может осуществляться исключительно в целях реализации прав родителей (законных представителей) с согласия третьих лиц на обработку.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3.4. Сбор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персональных данных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родителей (зако</w:t>
      </w:r>
      <w:r>
        <w:rPr>
          <w:rFonts w:eastAsia="Times New Roman"/>
          <w:color w:val="000000"/>
          <w:sz w:val="24"/>
          <w:szCs w:val="24"/>
          <w:lang w:eastAsia="ru-RU"/>
        </w:rPr>
        <w:t>нных представителей)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осуществляется во время приема документов на обучение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по образовательным программам дошкольного образования делопроизводителем </w:t>
      </w:r>
      <w:proofErr w:type="gramStart"/>
      <w:r>
        <w:rPr>
          <w:rFonts w:eastAsia="Times New Roman"/>
          <w:color w:val="000000"/>
          <w:sz w:val="24"/>
          <w:szCs w:val="24"/>
          <w:lang w:eastAsia="ru-RU"/>
        </w:rPr>
        <w:t>-</w:t>
      </w:r>
      <w:r>
        <w:rPr>
          <w:rFonts w:eastAsia="Times New Roman"/>
          <w:sz w:val="24"/>
          <w:szCs w:val="24"/>
          <w:lang w:eastAsia="ru-RU"/>
        </w:rPr>
        <w:t>с</w:t>
      </w:r>
      <w:proofErr w:type="gramEnd"/>
      <w:r>
        <w:rPr>
          <w:rFonts w:eastAsia="Times New Roman"/>
          <w:sz w:val="24"/>
          <w:szCs w:val="24"/>
          <w:lang w:eastAsia="ru-RU"/>
        </w:rPr>
        <w:t>таршим воспитателем</w:t>
      </w:r>
      <w:r>
        <w:rPr>
          <w:rFonts w:eastAsia="Times New Roman"/>
          <w:bCs/>
          <w:iCs/>
          <w:color w:val="FF0000"/>
          <w:sz w:val="24"/>
          <w:szCs w:val="24"/>
          <w:lang w:eastAsia="ru-RU"/>
        </w:rPr>
        <w:t xml:space="preserve"> </w:t>
      </w:r>
      <w:r w:rsidRPr="009F0574">
        <w:rPr>
          <w:rFonts w:eastAsia="Times New Roman"/>
          <w:color w:val="000000"/>
          <w:sz w:val="24"/>
          <w:szCs w:val="24"/>
          <w:lang w:eastAsia="ru-RU"/>
        </w:rPr>
        <w:t>(далее-делопроизводитель)</w:t>
      </w:r>
      <w:r w:rsidR="00E84B68">
        <w:rPr>
          <w:rFonts w:eastAsia="Times New Roman"/>
          <w:color w:val="000000"/>
          <w:sz w:val="24"/>
          <w:szCs w:val="24"/>
          <w:lang w:eastAsia="ru-RU"/>
        </w:rPr>
        <w:t xml:space="preserve">. </w:t>
      </w:r>
    </w:p>
    <w:p w:rsidR="002A44CA" w:rsidRPr="008C2CDD" w:rsidRDefault="002A44CA" w:rsidP="00E84B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Сбор данных физических лиц по договорам осуществляется при оформлении договоров </w:t>
      </w:r>
      <w:r w:rsidRPr="009F0574">
        <w:rPr>
          <w:rFonts w:eastAsia="Times New Roman"/>
          <w:color w:val="000000"/>
          <w:sz w:val="24"/>
          <w:szCs w:val="24"/>
          <w:lang w:eastAsia="ru-RU"/>
        </w:rPr>
        <w:t xml:space="preserve">делопроизводителем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образовательной организации</w:t>
      </w:r>
      <w:r w:rsidR="00E84B68">
        <w:rPr>
          <w:rFonts w:eastAsia="Times New Roman"/>
          <w:color w:val="000000"/>
          <w:sz w:val="24"/>
          <w:szCs w:val="24"/>
          <w:lang w:eastAsia="ru-RU"/>
        </w:rPr>
        <w:t xml:space="preserve"> и медицинской сестрой образовательной организации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Сбор данных третьих лиц, указанных в заявлениях (согласиях, до</w:t>
      </w:r>
      <w:r>
        <w:rPr>
          <w:rFonts w:eastAsia="Times New Roman"/>
          <w:color w:val="000000"/>
          <w:sz w:val="24"/>
          <w:szCs w:val="24"/>
          <w:lang w:eastAsia="ru-RU"/>
        </w:rPr>
        <w:t>веренностях и т. п.)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или родителей (законных представителей</w:t>
      </w:r>
      <w:r>
        <w:rPr>
          <w:rFonts w:eastAsia="Times New Roman"/>
          <w:color w:val="000000"/>
          <w:sz w:val="24"/>
          <w:szCs w:val="24"/>
          <w:lang w:eastAsia="ru-RU"/>
        </w:rPr>
        <w:t>) несовершеннолетних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, осуществляется при оформлении или приеме документов </w:t>
      </w:r>
      <w:r w:rsidRPr="009F0574">
        <w:rPr>
          <w:rFonts w:eastAsia="Times New Roman"/>
          <w:color w:val="000000"/>
          <w:sz w:val="24"/>
          <w:szCs w:val="24"/>
          <w:lang w:eastAsia="ru-RU"/>
        </w:rPr>
        <w:t>делопроизводителем</w:t>
      </w:r>
      <w:r w:rsidRPr="00420565">
        <w:rPr>
          <w:rFonts w:eastAsia="Times New Roman"/>
          <w:bCs/>
          <w:iCs/>
          <w:color w:val="FF0000"/>
          <w:sz w:val="24"/>
          <w:szCs w:val="24"/>
          <w:lang w:eastAsia="ru-RU"/>
        </w:rPr>
        <w:t xml:space="preserve">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образовательной организации.</w:t>
      </w:r>
    </w:p>
    <w:p w:rsidR="002A44CA" w:rsidRPr="008054E8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sz w:val="24"/>
          <w:szCs w:val="24"/>
          <w:lang w:eastAsia="ru-RU"/>
        </w:rPr>
      </w:pPr>
      <w:r w:rsidRPr="008054E8">
        <w:rPr>
          <w:rFonts w:eastAsia="Times New Roman"/>
          <w:sz w:val="24"/>
          <w:szCs w:val="24"/>
          <w:lang w:eastAsia="ru-RU"/>
        </w:rPr>
        <w:t>Делопроизводитель</w:t>
      </w:r>
      <w:r w:rsidRPr="008054E8">
        <w:rPr>
          <w:rFonts w:eastAsia="Times New Roman"/>
          <w:bCs/>
          <w:iCs/>
          <w:sz w:val="24"/>
          <w:szCs w:val="24"/>
          <w:lang w:eastAsia="ru-RU"/>
        </w:rPr>
        <w:t xml:space="preserve"> </w:t>
      </w:r>
      <w:r w:rsidRPr="008054E8">
        <w:rPr>
          <w:rFonts w:eastAsia="Times New Roman"/>
          <w:sz w:val="24"/>
          <w:szCs w:val="24"/>
          <w:lang w:eastAsia="ru-RU"/>
        </w:rPr>
        <w:t xml:space="preserve">вправе принять документы и информацию, которые содержат персональные данные воспитанников, родителей (законных представителей) воспитанников, только от этих лиц лично. 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Делопроизводитель вправе принять документы и информацию, которые содержат персональные данные третьих лиц, только у таких лиц либо от родителей (законных пр</w:t>
      </w:r>
      <w:r>
        <w:rPr>
          <w:rFonts w:eastAsia="Times New Roman"/>
          <w:color w:val="000000"/>
          <w:sz w:val="24"/>
          <w:szCs w:val="24"/>
          <w:lang w:eastAsia="ru-RU"/>
        </w:rPr>
        <w:t>едставителей)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2A44CA" w:rsidRPr="008C2CDD" w:rsidRDefault="002A44CA" w:rsidP="00A776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3.5. Образовательная организация вправе делать запрос в медицинскую организацию и обрабатывать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персональные данные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при расследовании несчастного случая для обеспечения работы комиссии. Результаты расследования вместе с медицинскими заключениями хранятся в отде</w:t>
      </w:r>
      <w:r>
        <w:rPr>
          <w:rFonts w:eastAsia="Times New Roman"/>
          <w:color w:val="000000"/>
          <w:sz w:val="24"/>
          <w:szCs w:val="24"/>
          <w:lang w:eastAsia="ru-RU"/>
        </w:rPr>
        <w:t>льных папках в специальном шкафу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доступ к которому имеют только члены комиссии.</w:t>
      </w:r>
    </w:p>
    <w:p w:rsidR="002A44CA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3.6. Личные дела воспитанников:</w:t>
      </w:r>
    </w:p>
    <w:p w:rsidR="002A44CA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3.6.1. Х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ранятся в бумажном виде в папках, находятся в специальном шкафу, обеспечивающем защиту о</w:t>
      </w:r>
      <w:r>
        <w:rPr>
          <w:rFonts w:eastAsia="Times New Roman"/>
          <w:color w:val="000000"/>
          <w:sz w:val="24"/>
          <w:szCs w:val="24"/>
          <w:lang w:eastAsia="ru-RU"/>
        </w:rPr>
        <w:t>т несанкционированного доступа;</w:t>
      </w:r>
    </w:p>
    <w:p w:rsidR="002A44CA" w:rsidRPr="005D2633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3.6.2. В электронном виде в Государственной информационной системе «Электронное образование в Республике Татарстан» в соответствии с «</w:t>
      </w:r>
      <w:r w:rsidRPr="005D2633">
        <w:rPr>
          <w:rFonts w:eastAsia="Times New Roman"/>
          <w:color w:val="000000"/>
          <w:sz w:val="24"/>
          <w:szCs w:val="24"/>
          <w:lang w:eastAsia="ru-RU"/>
        </w:rPr>
        <w:t>Положение</w:t>
      </w:r>
      <w:r>
        <w:rPr>
          <w:rFonts w:eastAsia="Times New Roman"/>
          <w:color w:val="000000"/>
          <w:sz w:val="24"/>
          <w:szCs w:val="24"/>
          <w:lang w:eastAsia="ru-RU"/>
        </w:rPr>
        <w:t>м</w:t>
      </w:r>
      <w:r w:rsidRPr="005D2633">
        <w:rPr>
          <w:rFonts w:eastAsia="Times New Roman"/>
          <w:color w:val="000000"/>
          <w:sz w:val="24"/>
          <w:szCs w:val="24"/>
          <w:lang w:eastAsia="ru-RU"/>
        </w:rPr>
        <w:t xml:space="preserve"> о государственной информационной системе</w:t>
      </w:r>
      <w:r>
        <w:rPr>
          <w:rFonts w:eastAsia="Times New Roman"/>
          <w:color w:val="000000"/>
          <w:sz w:val="24"/>
          <w:szCs w:val="24"/>
          <w:lang w:eastAsia="ru-RU"/>
        </w:rPr>
        <w:t>», у</w:t>
      </w:r>
      <w:r w:rsidRPr="005D2633">
        <w:rPr>
          <w:rFonts w:eastAsia="Times New Roman"/>
          <w:color w:val="000000"/>
          <w:sz w:val="24"/>
          <w:szCs w:val="24"/>
          <w:lang w:eastAsia="ru-RU"/>
        </w:rPr>
        <w:t>твержден</w:t>
      </w:r>
      <w:r>
        <w:rPr>
          <w:rFonts w:eastAsia="Times New Roman"/>
          <w:color w:val="000000"/>
          <w:sz w:val="24"/>
          <w:szCs w:val="24"/>
          <w:lang w:eastAsia="ru-RU"/>
        </w:rPr>
        <w:t>ным</w:t>
      </w:r>
      <w:r w:rsidRPr="005D2633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Постановлением Кабинета Министров </w:t>
      </w:r>
      <w:r w:rsidRPr="005D2633">
        <w:rPr>
          <w:rFonts w:eastAsia="Times New Roman"/>
          <w:color w:val="000000"/>
          <w:sz w:val="24"/>
          <w:szCs w:val="24"/>
          <w:lang w:eastAsia="ru-RU"/>
        </w:rPr>
        <w:t>Республики Татарстан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от 23.12.2014 № 1011.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3.7. Договоры, содержащие персональные данные третьих лиц, в бумажном виде в папках в специальном шкафу, обеспечивающем защиту от несанкционированного доступа.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Заявления (с</w:t>
      </w:r>
      <w:r>
        <w:rPr>
          <w:rFonts w:eastAsia="Times New Roman"/>
          <w:color w:val="000000"/>
          <w:sz w:val="24"/>
          <w:szCs w:val="24"/>
          <w:lang w:eastAsia="ru-RU"/>
        </w:rPr>
        <w:t>огласия, доверенности и т. п.)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и родителей (законных представителей</w:t>
      </w:r>
      <w:r>
        <w:rPr>
          <w:rFonts w:eastAsia="Times New Roman"/>
          <w:color w:val="000000"/>
          <w:sz w:val="24"/>
          <w:szCs w:val="24"/>
          <w:lang w:eastAsia="ru-RU"/>
        </w:rPr>
        <w:t>) несовершеннолетних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содержащие персональные данные третьих лиц, хранятся в бумажном виде в папках в специальном шкафу, обеспечивающем защиту от несанкционированного доступа.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3.8. Образовательная организация ведет </w:t>
      </w:r>
      <w:r w:rsidRPr="009F0574">
        <w:rPr>
          <w:rFonts w:eastAsia="Times New Roman"/>
          <w:color w:val="000000"/>
          <w:sz w:val="24"/>
          <w:szCs w:val="24"/>
          <w:lang w:eastAsia="ru-RU"/>
        </w:rPr>
        <w:t>журнал учета посетителей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, в котором ответственные лица фиксируют персональные данные: </w:t>
      </w:r>
      <w:r w:rsidRPr="009F0574">
        <w:rPr>
          <w:rFonts w:eastAsia="Times New Roman"/>
          <w:color w:val="000000"/>
          <w:sz w:val="24"/>
          <w:szCs w:val="24"/>
          <w:lang w:eastAsia="ru-RU"/>
        </w:rPr>
        <w:t>фамилию, имя, отчество (при наличии), данные документа, удостоверяющего личность посетителя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. Перечень лиц, ответственных за ведение журнала, определяется приказом руководителя образовательной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lastRenderedPageBreak/>
        <w:t>организации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(заведующим)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. Копирование информации журнала и передача ее третьим лицам не допускается, за исключением случаев, предусмотренных законодательством Российской Федерации.</w:t>
      </w:r>
    </w:p>
    <w:p w:rsidR="002A44CA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3.9. Личные дела, журналы и иные документы, содержащие персональные данные, подлежат хранению и уничтожению в сроки и в порядке, предусмотренные </w:t>
      </w:r>
      <w:hyperlink r:id="rId7" w:anchor="/document/118/29578/" w:history="1">
        <w:r w:rsidRPr="009F0574">
          <w:rPr>
            <w:rFonts w:eastAsia="Times New Roman"/>
            <w:color w:val="000000"/>
            <w:sz w:val="24"/>
            <w:szCs w:val="24"/>
            <w:lang w:eastAsia="ru-RU"/>
          </w:rPr>
          <w:t>номенклатурой дел</w:t>
        </w:r>
      </w:hyperlink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и архивным законодательством Российской Федерации.</w:t>
      </w:r>
    </w:p>
    <w:p w:rsidR="002A44CA" w:rsidRPr="008C2CDD" w:rsidRDefault="002A44CA" w:rsidP="002A44CA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b/>
          <w:bCs/>
          <w:color w:val="000000"/>
          <w:sz w:val="24"/>
          <w:szCs w:val="24"/>
          <w:lang w:eastAsia="ru-RU"/>
        </w:rPr>
        <w:t>4. Доступ к персональным данным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        4.1. Доступ к </w:t>
      </w:r>
      <w:r>
        <w:rPr>
          <w:rFonts w:eastAsia="Times New Roman"/>
          <w:color w:val="000000"/>
          <w:sz w:val="24"/>
          <w:szCs w:val="24"/>
          <w:lang w:eastAsia="ru-RU"/>
        </w:rPr>
        <w:t>персональным данным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родителей (законного представителя) имеют:</w:t>
      </w:r>
    </w:p>
    <w:p w:rsidR="002A44CA" w:rsidRPr="00371F0D" w:rsidRDefault="002A44CA" w:rsidP="002A44CA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– заведующий</w:t>
      </w:r>
      <w:r w:rsidRPr="00371F0D">
        <w:rPr>
          <w:sz w:val="24"/>
          <w:szCs w:val="24"/>
        </w:rPr>
        <w:t xml:space="preserve"> – в полном объеме;</w:t>
      </w:r>
    </w:p>
    <w:p w:rsidR="002A44CA" w:rsidRDefault="002A44CA" w:rsidP="002A44CA">
      <w:pPr>
        <w:spacing w:after="120"/>
        <w:jc w:val="both"/>
        <w:rPr>
          <w:sz w:val="24"/>
          <w:szCs w:val="24"/>
        </w:rPr>
      </w:pPr>
      <w:r w:rsidRPr="00371F0D">
        <w:rPr>
          <w:sz w:val="24"/>
          <w:szCs w:val="24"/>
        </w:rPr>
        <w:t>– родители (зако</w:t>
      </w:r>
      <w:r>
        <w:rPr>
          <w:sz w:val="24"/>
          <w:szCs w:val="24"/>
        </w:rPr>
        <w:t>нные представители) воспитанника</w:t>
      </w:r>
      <w:r w:rsidRPr="00371F0D">
        <w:rPr>
          <w:sz w:val="24"/>
          <w:szCs w:val="24"/>
        </w:rPr>
        <w:t xml:space="preserve"> – в полном объеме;</w:t>
      </w:r>
    </w:p>
    <w:p w:rsidR="0040398B" w:rsidRDefault="002A44CA" w:rsidP="0040398B">
      <w:pPr>
        <w:spacing w:after="1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– воспитатели</w:t>
      </w:r>
      <w:r w:rsidRPr="00371F0D">
        <w:rPr>
          <w:sz w:val="24"/>
          <w:szCs w:val="24"/>
        </w:rPr>
        <w:t xml:space="preserve"> – в объеме данных, которые необходимы для выпол</w:t>
      </w:r>
      <w:r>
        <w:rPr>
          <w:sz w:val="24"/>
          <w:szCs w:val="24"/>
        </w:rPr>
        <w:t>нения функций воспита</w:t>
      </w:r>
      <w:r w:rsidRPr="00371F0D">
        <w:rPr>
          <w:sz w:val="24"/>
          <w:szCs w:val="24"/>
        </w:rPr>
        <w:t>теля: фамилия, имя, отч</w:t>
      </w:r>
      <w:r>
        <w:rPr>
          <w:sz w:val="24"/>
          <w:szCs w:val="24"/>
        </w:rPr>
        <w:t>ество (при наличии) воспитанника</w:t>
      </w:r>
      <w:r w:rsidRPr="00371F0D">
        <w:rPr>
          <w:sz w:val="24"/>
          <w:szCs w:val="24"/>
        </w:rPr>
        <w:t xml:space="preserve">; фамилия, имя, отчество (при </w:t>
      </w:r>
      <w:r>
        <w:rPr>
          <w:sz w:val="24"/>
          <w:szCs w:val="24"/>
        </w:rPr>
        <w:t>наличии) родителей воспитанника</w:t>
      </w:r>
      <w:r w:rsidRPr="00371F0D">
        <w:rPr>
          <w:sz w:val="24"/>
          <w:szCs w:val="24"/>
        </w:rPr>
        <w:t>, адрес местожительства, контактные телефоны, рекомендации ПМПК; фамилия, имя, отчество (при наличии) и контактные телефоны третьих лиц, которым родители (законные представители</w:t>
      </w:r>
      <w:r>
        <w:rPr>
          <w:sz w:val="24"/>
          <w:szCs w:val="24"/>
        </w:rPr>
        <w:t>)</w:t>
      </w:r>
      <w:r w:rsidRPr="00371F0D">
        <w:rPr>
          <w:sz w:val="24"/>
          <w:szCs w:val="24"/>
        </w:rPr>
        <w:t xml:space="preserve"> п</w:t>
      </w:r>
      <w:r w:rsidR="0040398B">
        <w:rPr>
          <w:sz w:val="24"/>
          <w:szCs w:val="24"/>
        </w:rPr>
        <w:t>ередали часть своих полномочий).</w:t>
      </w:r>
      <w:proofErr w:type="gramEnd"/>
    </w:p>
    <w:p w:rsidR="002A44CA" w:rsidRPr="008C2CDD" w:rsidRDefault="0040398B" w:rsidP="00403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4.2</w:t>
      </w:r>
      <w:r w:rsidR="002A44CA" w:rsidRPr="008C2CDD">
        <w:rPr>
          <w:rFonts w:eastAsia="Times New Roman"/>
          <w:color w:val="000000"/>
          <w:sz w:val="24"/>
          <w:szCs w:val="24"/>
          <w:lang w:eastAsia="ru-RU"/>
        </w:rPr>
        <w:t xml:space="preserve">. Доступ к персональным данным третьих лиц, на которых оформлены заявления (согласия, доверенности и т. п.) и которые зафиксированы в </w:t>
      </w:r>
      <w:r w:rsidR="002A44CA" w:rsidRPr="00527A6D">
        <w:rPr>
          <w:rFonts w:eastAsia="Times New Roman"/>
          <w:color w:val="000000"/>
          <w:sz w:val="24"/>
          <w:szCs w:val="24"/>
          <w:lang w:eastAsia="ru-RU"/>
        </w:rPr>
        <w:t>журнале учета посетителей</w:t>
      </w:r>
      <w:r w:rsidR="002A44CA" w:rsidRPr="008C2CDD">
        <w:rPr>
          <w:rFonts w:eastAsia="Times New Roman"/>
          <w:color w:val="000000"/>
          <w:sz w:val="24"/>
          <w:szCs w:val="24"/>
          <w:lang w:eastAsia="ru-RU"/>
        </w:rPr>
        <w:t>, имеют: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2A44CA">
        <w:rPr>
          <w:rFonts w:eastAsia="Times New Roman"/>
          <w:color w:val="000000"/>
          <w:sz w:val="24"/>
          <w:szCs w:val="24"/>
          <w:lang w:eastAsia="ru-RU"/>
        </w:rPr>
        <w:t>заведующий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– в полном объеме.</w:t>
      </w:r>
    </w:p>
    <w:p w:rsidR="002A44CA" w:rsidRPr="00527A6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71F0D">
        <w:rPr>
          <w:sz w:val="24"/>
          <w:szCs w:val="24"/>
        </w:rPr>
        <w:t>– </w:t>
      </w:r>
      <w:r w:rsidRPr="00371F0D">
        <w:rPr>
          <w:color w:val="FF0000"/>
          <w:sz w:val="24"/>
          <w:szCs w:val="24"/>
        </w:rPr>
        <w:t xml:space="preserve"> </w:t>
      </w:r>
      <w:proofErr w:type="gramStart"/>
      <w:r w:rsidR="0040398B">
        <w:rPr>
          <w:sz w:val="24"/>
          <w:szCs w:val="24"/>
        </w:rPr>
        <w:t>в</w:t>
      </w:r>
      <w:proofErr w:type="gramEnd"/>
      <w:r w:rsidR="0040398B">
        <w:rPr>
          <w:sz w:val="24"/>
          <w:szCs w:val="24"/>
        </w:rPr>
        <w:t>оспитатели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 – </w:t>
      </w:r>
      <w:r w:rsidRPr="00527A6D">
        <w:rPr>
          <w:rFonts w:eastAsia="Times New Roman"/>
          <w:color w:val="000000"/>
          <w:sz w:val="24"/>
          <w:szCs w:val="24"/>
          <w:lang w:eastAsia="ru-RU"/>
        </w:rPr>
        <w:t>лица, ответственные за ведение журнала, – в объеме данных, которые необходимы для обеспечения безопасности образовательной организации: фамилия, имя, отчество (при наличии) посетителя, данные документа, удостоверяющего личность.</w:t>
      </w:r>
    </w:p>
    <w:p w:rsidR="002A44CA" w:rsidRDefault="0040398B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4.3</w:t>
      </w:r>
      <w:r w:rsidR="002A44CA" w:rsidRPr="008C2CDD">
        <w:rPr>
          <w:rFonts w:eastAsia="Times New Roman"/>
          <w:color w:val="000000"/>
          <w:sz w:val="24"/>
          <w:szCs w:val="24"/>
          <w:lang w:eastAsia="ru-RU"/>
        </w:rPr>
        <w:t>. Перечень лиц, допущенных к обработке персональных данных, определяется приказом руководи</w:t>
      </w:r>
      <w:r>
        <w:rPr>
          <w:rFonts w:eastAsia="Times New Roman"/>
          <w:color w:val="000000"/>
          <w:sz w:val="24"/>
          <w:szCs w:val="24"/>
          <w:lang w:eastAsia="ru-RU"/>
        </w:rPr>
        <w:t>теля ДОУ</w:t>
      </w:r>
      <w:r w:rsidR="002A44CA">
        <w:rPr>
          <w:rFonts w:eastAsia="Times New Roman"/>
          <w:color w:val="000000"/>
          <w:sz w:val="24"/>
          <w:szCs w:val="24"/>
          <w:lang w:eastAsia="ru-RU"/>
        </w:rPr>
        <w:t xml:space="preserve"> (заведующего)</w:t>
      </w:r>
      <w:r w:rsidR="002A44CA" w:rsidRPr="008C2CDD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b/>
          <w:bCs/>
          <w:color w:val="000000"/>
          <w:sz w:val="24"/>
          <w:szCs w:val="24"/>
          <w:lang w:eastAsia="ru-RU"/>
        </w:rPr>
        <w:t>5. Передача персональных данных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5.1. Работники образовательной организации, имеющие доступ к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персональным данным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, родителей (законных </w:t>
      </w:r>
      <w:r>
        <w:rPr>
          <w:rFonts w:eastAsia="Times New Roman"/>
          <w:color w:val="000000"/>
          <w:sz w:val="24"/>
          <w:szCs w:val="24"/>
          <w:lang w:eastAsia="ru-RU"/>
        </w:rPr>
        <w:t>представителей)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и третьих лиц, при передаче этих данных должны соблюдать следующие требования: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5.1.1. 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</w:t>
      </w:r>
      <w:r>
        <w:rPr>
          <w:rFonts w:eastAsia="Times New Roman"/>
          <w:color w:val="000000"/>
          <w:sz w:val="24"/>
          <w:szCs w:val="24"/>
          <w:lang w:eastAsia="ru-RU"/>
        </w:rPr>
        <w:t>озы жизни и здоровью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если получить такое согласие невозможно, для статистических или исследовательских целей (при обезличивании), а также в других случаях, напрямую предусмотренных федеральными законами.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5.1.2. Предупредить лиц, которым переданы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персональные данные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родителей (зако</w:t>
      </w:r>
      <w:r>
        <w:rPr>
          <w:rFonts w:eastAsia="Times New Roman"/>
          <w:color w:val="000000"/>
          <w:sz w:val="24"/>
          <w:szCs w:val="24"/>
          <w:lang w:eastAsia="ru-RU"/>
        </w:rPr>
        <w:t>нных представителей)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третьих лиц, о том, что эти данные могут быть использованы лишь в целях, для которых они сообщены субъектами персональных данных.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b/>
          <w:bCs/>
          <w:color w:val="000000"/>
          <w:sz w:val="24"/>
          <w:szCs w:val="24"/>
          <w:lang w:eastAsia="ru-RU"/>
        </w:rPr>
        <w:t>6. Ответственность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t>6.1. Лица, виновные в нарушении норм, регулирующих обработку и защиту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персональных данных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родителей (зако</w:t>
      </w:r>
      <w:r>
        <w:rPr>
          <w:rFonts w:eastAsia="Times New Roman"/>
          <w:color w:val="000000"/>
          <w:sz w:val="24"/>
          <w:szCs w:val="24"/>
          <w:lang w:eastAsia="ru-RU"/>
        </w:rPr>
        <w:t>нных представителей) воспитанников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 xml:space="preserve"> и третьих лиц, привлекаются к дисциплинарной и материальной ответственности, а в случаях, установленных законодательством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Российской Федерации, – к гражданско-правовой, административной и уголовной ответственности в порядке, установленном федеральными законами.</w:t>
      </w:r>
    </w:p>
    <w:p w:rsidR="002A44CA" w:rsidRPr="008C2CDD" w:rsidRDefault="002A44CA" w:rsidP="002A4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8C2CDD">
        <w:rPr>
          <w:rFonts w:eastAsia="Times New Roman"/>
          <w:color w:val="000000"/>
          <w:sz w:val="24"/>
          <w:szCs w:val="24"/>
          <w:lang w:eastAsia="ru-RU"/>
        </w:rPr>
        <w:lastRenderedPageBreak/>
        <w:t>6.2. Моральны</w:t>
      </w:r>
      <w:r>
        <w:rPr>
          <w:rFonts w:eastAsia="Times New Roman"/>
          <w:color w:val="000000"/>
          <w:sz w:val="24"/>
          <w:szCs w:val="24"/>
          <w:lang w:eastAsia="ru-RU"/>
        </w:rPr>
        <w:t>й вред, причиненный воспитаннику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родителю (закон</w:t>
      </w:r>
      <w:r>
        <w:rPr>
          <w:rFonts w:eastAsia="Times New Roman"/>
          <w:color w:val="000000"/>
          <w:sz w:val="24"/>
          <w:szCs w:val="24"/>
          <w:lang w:eastAsia="ru-RU"/>
        </w:rPr>
        <w:t>ному представителю) воспитанника</w:t>
      </w:r>
      <w:r w:rsidRPr="008C2CDD">
        <w:rPr>
          <w:rFonts w:eastAsia="Times New Roman"/>
          <w:color w:val="000000"/>
          <w:sz w:val="24"/>
          <w:szCs w:val="24"/>
          <w:lang w:eastAsia="ru-RU"/>
        </w:rPr>
        <w:t>, третьим лицам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2A44CA" w:rsidRPr="008C2CDD" w:rsidRDefault="002A44CA" w:rsidP="002A44CA">
      <w:pPr>
        <w:rPr>
          <w:sz w:val="24"/>
          <w:szCs w:val="24"/>
        </w:rPr>
      </w:pPr>
    </w:p>
    <w:p w:rsidR="003A35C2" w:rsidRDefault="003A35C2"/>
    <w:sectPr w:rsidR="003A35C2" w:rsidSect="00112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4641E"/>
    <w:multiLevelType w:val="hybridMultilevel"/>
    <w:tmpl w:val="45CAE334"/>
    <w:lvl w:ilvl="0" w:tplc="D416D5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2CF7"/>
    <w:rsid w:val="00112BAD"/>
    <w:rsid w:val="00280E10"/>
    <w:rsid w:val="002A44CA"/>
    <w:rsid w:val="00397590"/>
    <w:rsid w:val="003A35C2"/>
    <w:rsid w:val="0040398B"/>
    <w:rsid w:val="00414158"/>
    <w:rsid w:val="00485864"/>
    <w:rsid w:val="005508CF"/>
    <w:rsid w:val="005578E5"/>
    <w:rsid w:val="00642C8C"/>
    <w:rsid w:val="0066147E"/>
    <w:rsid w:val="007203B2"/>
    <w:rsid w:val="00774541"/>
    <w:rsid w:val="00906D32"/>
    <w:rsid w:val="00A7765D"/>
    <w:rsid w:val="00AF3F90"/>
    <w:rsid w:val="00E3304B"/>
    <w:rsid w:val="00E84B68"/>
    <w:rsid w:val="00F0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CA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A44CA"/>
    <w:rPr>
      <w:rFonts w:eastAsia="Times New Roman"/>
      <w:b/>
      <w:bCs/>
      <w:sz w:val="30"/>
      <w:szCs w:val="30"/>
      <w:shd w:val="clear" w:color="auto" w:fill="FFFFFF"/>
    </w:rPr>
  </w:style>
  <w:style w:type="character" w:customStyle="1" w:styleId="24pt">
    <w:name w:val="Основной текст (2) + Интервал 4 pt"/>
    <w:basedOn w:val="2"/>
    <w:rsid w:val="002A44CA"/>
    <w:rPr>
      <w:rFonts w:eastAsia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2A44CA"/>
    <w:pPr>
      <w:widowControl w:val="0"/>
      <w:shd w:val="clear" w:color="auto" w:fill="FFFFFF"/>
      <w:spacing w:after="660" w:line="365" w:lineRule="exact"/>
      <w:ind w:firstLine="0"/>
      <w:jc w:val="center"/>
    </w:pPr>
    <w:rPr>
      <w:rFonts w:asciiTheme="minorHAnsi" w:eastAsia="Times New Roman" w:hAnsiTheme="minorHAnsi" w:cstheme="minorBidi"/>
      <w:b/>
      <w:bCs/>
      <w:sz w:val="30"/>
      <w:szCs w:val="30"/>
    </w:rPr>
  </w:style>
  <w:style w:type="paragraph" w:styleId="a3">
    <w:name w:val="Balloon Text"/>
    <w:basedOn w:val="a"/>
    <w:link w:val="a4"/>
    <w:uiPriority w:val="99"/>
    <w:semiHidden/>
    <w:unhideWhenUsed/>
    <w:rsid w:val="00A776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65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280E10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ini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admin</cp:lastModifiedBy>
  <cp:revision>15</cp:revision>
  <cp:lastPrinted>2020-02-21T14:51:00Z</cp:lastPrinted>
  <dcterms:created xsi:type="dcterms:W3CDTF">2018-03-29T09:29:00Z</dcterms:created>
  <dcterms:modified xsi:type="dcterms:W3CDTF">2020-02-29T14:26:00Z</dcterms:modified>
</cp:coreProperties>
</file>